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534DB1" w:rsidRPr="00534DB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534DB1" w:rsidRPr="00534DB1">
        <w:rPr>
          <w:rFonts w:ascii="Times New Roman" w:hAnsi="Times New Roman" w:cs="Times New Roman"/>
          <w:b/>
        </w:rPr>
        <w:instrText xml:space="preserve"> FORMTEXT </w:instrText>
      </w:r>
      <w:r w:rsidR="00534DB1" w:rsidRPr="00534DB1">
        <w:rPr>
          <w:rFonts w:ascii="Times New Roman" w:hAnsi="Times New Roman" w:cs="Times New Roman"/>
          <w:b/>
        </w:rPr>
      </w:r>
      <w:r w:rsidR="00534DB1" w:rsidRPr="00534DB1">
        <w:rPr>
          <w:rFonts w:ascii="Times New Roman" w:hAnsi="Times New Roman" w:cs="Times New Roman"/>
          <w:b/>
        </w:rPr>
        <w:fldChar w:fldCharType="separate"/>
      </w:r>
      <w:r w:rsidR="00534DB1" w:rsidRPr="00534DB1">
        <w:rPr>
          <w:rFonts w:ascii="Times New Roman" w:hAnsi="Times New Roman" w:cs="Times New Roman"/>
          <w:b/>
        </w:rPr>
        <w:t>134/09-321</w:t>
      </w:r>
      <w:bookmarkEnd w:id="0"/>
      <w:r w:rsidR="00534DB1" w:rsidRPr="00534DB1">
        <w:rPr>
          <w:rFonts w:ascii="Times New Roman" w:hAnsi="Times New Roman" w:cs="Times New Roman"/>
          <w:b/>
        </w:rPr>
        <w:fldChar w:fldCharType="end"/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534DB1" w:rsidRPr="003F4768" w:rsidTr="007C6D06">
        <w:tc>
          <w:tcPr>
            <w:tcW w:w="3403" w:type="dxa"/>
          </w:tcPr>
          <w:p w:rsidR="00534DB1" w:rsidRPr="00150B72" w:rsidRDefault="00534DB1" w:rsidP="00534DB1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534DB1" w:rsidRDefault="00534DB1" w:rsidP="00534DB1">
            <w:pPr>
              <w:pStyle w:val="Tabletext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  <w:lang w:eastAsia="en-US"/>
              </w:rPr>
              <w:instrText xml:space="preserve"> FORMTEXT </w:instrText>
            </w:r>
            <w:r>
              <w:rPr>
                <w:szCs w:val="20"/>
                <w:lang w:eastAsia="en-US"/>
              </w:rPr>
            </w:r>
            <w:r>
              <w:rPr>
                <w:szCs w:val="20"/>
                <w:lang w:eastAsia="en-US"/>
              </w:rPr>
              <w:fldChar w:fldCharType="separate"/>
            </w:r>
            <w:r>
              <w:rPr>
                <w:noProof/>
                <w:szCs w:val="20"/>
                <w:lang w:eastAsia="en-US"/>
              </w:rPr>
              <w:t>ПАО "ЯТЭК"</w:t>
            </w:r>
            <w:r>
              <w:rPr>
                <w:lang w:eastAsia="en-US"/>
              </w:rPr>
              <w:fldChar w:fldCharType="end"/>
            </w:r>
            <w:bookmarkEnd w:id="1"/>
          </w:p>
          <w:p w:rsidR="00534DB1" w:rsidRDefault="00534DB1" w:rsidP="00534DB1">
            <w:pPr>
              <w:pStyle w:val="Table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677015, Республика Саха (Якутия), г. Якутск, ул. Петра Алексеева, 76.</w:t>
            </w:r>
          </w:p>
          <w:p w:rsidR="00534DB1" w:rsidRDefault="00534DB1" w:rsidP="00534DB1">
            <w:pPr>
              <w:pStyle w:val="Tabletext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534DB1" w:rsidRPr="003F4768" w:rsidTr="007C6D06">
        <w:tc>
          <w:tcPr>
            <w:tcW w:w="3403" w:type="dxa"/>
          </w:tcPr>
          <w:p w:rsidR="00534DB1" w:rsidRPr="00150B72" w:rsidRDefault="00534DB1" w:rsidP="00534DB1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534DB1" w:rsidRDefault="00534DB1" w:rsidP="00534DB1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tender@yatec.ru</w:t>
            </w:r>
          </w:p>
        </w:tc>
      </w:tr>
      <w:tr w:rsidR="00534DB1" w:rsidRPr="003F4768" w:rsidTr="007C6D06">
        <w:tc>
          <w:tcPr>
            <w:tcW w:w="3403" w:type="dxa"/>
          </w:tcPr>
          <w:p w:rsidR="00534DB1" w:rsidRPr="00150B72" w:rsidRDefault="00534DB1" w:rsidP="00534DB1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534DB1" w:rsidRDefault="00534DB1" w:rsidP="00534DB1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Михайлов Анатолий Васильевич</w:t>
            </w:r>
            <w:r>
              <w:rPr>
                <w:lang w:eastAsia="en-US"/>
              </w:rPr>
              <w:fldChar w:fldCharType="end"/>
            </w:r>
            <w:bookmarkEnd w:id="2"/>
            <w:r>
              <w:rPr>
                <w:sz w:val="20"/>
                <w:szCs w:val="20"/>
                <w:lang w:eastAsia="en-US"/>
              </w:rPr>
              <w:t>, тел. 8-4112-401401(</w:t>
            </w:r>
            <w:r>
              <w:rPr>
                <w:sz w:val="20"/>
                <w:szCs w:val="20"/>
                <w:lang w:val="en-US" w:eastAsia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Pr="00534DB1">
              <w:rPr>
                <w:sz w:val="20"/>
                <w:szCs w:val="20"/>
                <w:lang w:eastAsia="en-US"/>
              </w:rPr>
              <w:instrText xml:space="preserve"> </w:instrText>
            </w:r>
            <w:r>
              <w:rPr>
                <w:sz w:val="20"/>
                <w:szCs w:val="20"/>
                <w:lang w:val="en-US" w:eastAsia="en-US"/>
              </w:rPr>
              <w:instrText>FORMTEXT</w:instrText>
            </w:r>
            <w:r w:rsidRPr="00534DB1">
              <w:rPr>
                <w:sz w:val="20"/>
                <w:szCs w:val="20"/>
                <w:lang w:eastAsia="en-US"/>
              </w:rPr>
              <w:instrText xml:space="preserve"> </w:instrText>
            </w:r>
            <w:r>
              <w:rPr>
                <w:sz w:val="20"/>
                <w:szCs w:val="20"/>
                <w:lang w:val="en-US" w:eastAsia="en-US"/>
              </w:rPr>
            </w:r>
            <w:r>
              <w:rPr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1137</w:t>
            </w:r>
            <w:r>
              <w:rPr>
                <w:lang w:eastAsia="en-US"/>
              </w:rPr>
              <w:fldChar w:fldCharType="end"/>
            </w:r>
            <w:bookmarkEnd w:id="3"/>
            <w:r>
              <w:rPr>
                <w:sz w:val="20"/>
                <w:szCs w:val="20"/>
                <w:lang w:eastAsia="en-US"/>
              </w:rPr>
              <w:t xml:space="preserve">), e-mail: </w:t>
            </w: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MikhaylovAV@yatec.ru</w:t>
            </w:r>
            <w:r>
              <w:rPr>
                <w:lang w:eastAsia="en-US"/>
              </w:rPr>
              <w:fldChar w:fldCharType="end"/>
            </w:r>
            <w:bookmarkEnd w:id="4"/>
          </w:p>
        </w:tc>
      </w:tr>
      <w:tr w:rsidR="00534DB1" w:rsidRPr="003F4768" w:rsidTr="007C6D06">
        <w:tc>
          <w:tcPr>
            <w:tcW w:w="3403" w:type="dxa"/>
          </w:tcPr>
          <w:p w:rsidR="00534DB1" w:rsidRPr="0058513A" w:rsidRDefault="00534DB1" w:rsidP="00534DB1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534DB1" w:rsidRDefault="00534DB1" w:rsidP="00534DB1">
            <w:pPr>
              <w:pStyle w:val="Tabletext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Запрос цен</w:t>
            </w:r>
          </w:p>
        </w:tc>
      </w:tr>
      <w:tr w:rsidR="00534DB1" w:rsidRPr="003F4768" w:rsidTr="007C6D06">
        <w:tc>
          <w:tcPr>
            <w:tcW w:w="3403" w:type="dxa"/>
          </w:tcPr>
          <w:p w:rsidR="00534DB1" w:rsidRPr="0026088F" w:rsidRDefault="00534DB1" w:rsidP="00534DB1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534DB1" w:rsidRDefault="00534DB1" w:rsidP="00534D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>
              <w:rPr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bCs/>
                <w:iCs/>
                <w:sz w:val="20"/>
                <w:szCs w:val="20"/>
                <w:lang w:eastAsia="en-US"/>
              </w:rPr>
            </w:r>
            <w:r>
              <w:rPr>
                <w:bCs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bCs/>
                <w:iCs/>
                <w:noProof/>
                <w:sz w:val="20"/>
                <w:szCs w:val="20"/>
                <w:lang w:eastAsia="en-US"/>
              </w:rPr>
              <w:t>Поставка мусорных баков</w:t>
            </w:r>
            <w:r>
              <w:rPr>
                <w:lang w:eastAsia="en-US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34DB1" w:rsidRPr="003F4768" w:rsidTr="007C6D06">
        <w:tc>
          <w:tcPr>
            <w:tcW w:w="3403" w:type="dxa"/>
          </w:tcPr>
          <w:p w:rsidR="00534DB1" w:rsidRPr="00E953BF" w:rsidRDefault="00534DB1" w:rsidP="00534DB1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34DB1" w:rsidRDefault="00534DB1" w:rsidP="00534DB1">
            <w:pPr>
              <w:suppressAutoHyphens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>
              <w:rPr>
                <w:sz w:val="20"/>
                <w:lang w:eastAsia="en-US"/>
              </w:rPr>
              <w:instrText xml:space="preserve"> FORMTEXT </w:instrText>
            </w:r>
            <w:r>
              <w:rPr>
                <w:sz w:val="20"/>
                <w:lang w:eastAsia="en-US"/>
              </w:rPr>
            </w:r>
            <w:r>
              <w:rPr>
                <w:sz w:val="20"/>
                <w:lang w:eastAsia="en-US"/>
              </w:rPr>
              <w:fldChar w:fldCharType="separate"/>
            </w:r>
            <w:r>
              <w:rPr>
                <w:noProof/>
                <w:sz w:val="20"/>
                <w:lang w:eastAsia="en-US"/>
              </w:rPr>
              <w:t>г. Якутск, Маганский тракт 2 км. д. 2А</w:t>
            </w:r>
            <w:r>
              <w:rPr>
                <w:lang w:eastAsia="en-US"/>
              </w:rPr>
              <w:fldChar w:fldCharType="end"/>
            </w:r>
            <w:bookmarkEnd w:id="6"/>
          </w:p>
        </w:tc>
      </w:tr>
      <w:tr w:rsidR="00534DB1" w:rsidRPr="003F4768" w:rsidTr="007C6D06">
        <w:tc>
          <w:tcPr>
            <w:tcW w:w="3403" w:type="dxa"/>
          </w:tcPr>
          <w:p w:rsidR="00534DB1" w:rsidRPr="00E953BF" w:rsidRDefault="00534DB1" w:rsidP="00534DB1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highlight w:val="yellow"/>
                <w:lang w:eastAsia="en-US"/>
              </w:rPr>
            </w:pPr>
            <w:r>
              <w:rPr>
                <w:sz w:val="20"/>
                <w:lang w:eastAsia="en-US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  <w:lang w:eastAsia="en-US"/>
              </w:rPr>
              <w:instrText xml:space="preserve"> FORMTEXT </w:instrText>
            </w:r>
            <w:r>
              <w:rPr>
                <w:sz w:val="20"/>
                <w:lang w:eastAsia="en-US"/>
              </w:rPr>
            </w:r>
            <w:r>
              <w:rPr>
                <w:sz w:val="20"/>
                <w:lang w:eastAsia="en-US"/>
              </w:rPr>
              <w:fldChar w:fldCharType="separate"/>
            </w:r>
            <w:r>
              <w:rPr>
                <w:noProof/>
                <w:sz w:val="20"/>
                <w:lang w:eastAsia="en-US"/>
              </w:rPr>
              <w:t>719</w:t>
            </w:r>
            <w:r>
              <w:rPr>
                <w:noProof/>
                <w:sz w:val="20"/>
                <w:lang w:eastAsia="en-US"/>
              </w:rPr>
              <w:t> </w:t>
            </w:r>
            <w:r>
              <w:rPr>
                <w:noProof/>
                <w:sz w:val="20"/>
                <w:lang w:eastAsia="en-US"/>
              </w:rPr>
              <w:t>166,5</w:t>
            </w:r>
            <w:r>
              <w:rPr>
                <w:lang w:eastAsia="en-US"/>
              </w:rPr>
              <w:fldChar w:fldCharType="end"/>
            </w:r>
            <w:bookmarkEnd w:id="7"/>
            <w:r>
              <w:rPr>
                <w:sz w:val="20"/>
                <w:lang w:eastAsia="en-US"/>
              </w:rPr>
              <w:t xml:space="preserve"> рублей (без учета НДС)</w:t>
            </w:r>
          </w:p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34DB1" w:rsidRDefault="00534DB1" w:rsidP="00534DB1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27.07.2021</w:t>
            </w:r>
            <w:r>
              <w:fldChar w:fldCharType="end"/>
            </w:r>
            <w:bookmarkEnd w:id="8"/>
            <w:r>
              <w:rPr>
                <w:bCs/>
                <w:szCs w:val="20"/>
              </w:rPr>
              <w:tab/>
            </w:r>
          </w:p>
          <w:p w:rsidR="00560ECF" w:rsidRPr="00B021B1" w:rsidRDefault="00534DB1" w:rsidP="00534DB1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Дата и время окончания подачи заявок: 16:00 (по местному времени)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02.08.2021</w:t>
            </w:r>
            <w:bookmarkEnd w:id="9"/>
            <w:r>
              <w:rPr>
                <w:szCs w:val="20"/>
              </w:rPr>
              <w:fldChar w:fldCharType="end"/>
            </w:r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34DB1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09.08.2021</w:t>
            </w:r>
            <w:bookmarkEnd w:id="10"/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34DB1" w:rsidP="00560EC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Не установлено</w:t>
            </w:r>
            <w:bookmarkEnd w:id="11"/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EA30BF" w:rsidRPr="000E3098" w:rsidRDefault="00534DB1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2" w:name="ОбспечениеИсполнен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35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958,33  руб.</w:t>
            </w:r>
            <w:bookmarkEnd w:id="12"/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534DB1" w:rsidRPr="003F4768" w:rsidTr="007C6D06">
        <w:tc>
          <w:tcPr>
            <w:tcW w:w="3403" w:type="dxa"/>
          </w:tcPr>
          <w:p w:rsidR="00534DB1" w:rsidRDefault="00534DB1" w:rsidP="00534DB1">
            <w:pPr>
              <w:pStyle w:val="Tabletext"/>
              <w:spacing w:line="276" w:lineRule="auto"/>
              <w:jc w:val="left"/>
              <w:rPr>
                <w:szCs w:val="20"/>
                <w:lang w:eastAsia="en-US"/>
              </w:rPr>
            </w:pPr>
            <w:bookmarkStart w:id="13" w:name="_GoBack" w:colFirst="0" w:colLast="1"/>
            <w:r>
              <w:rPr>
                <w:szCs w:val="20"/>
                <w:lang w:eastAsia="en-US"/>
              </w:rPr>
              <w:t>Банковские реквизиты:</w:t>
            </w:r>
          </w:p>
        </w:tc>
        <w:tc>
          <w:tcPr>
            <w:tcW w:w="6804" w:type="dxa"/>
          </w:tcPr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highlight w:val="green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ПАО "ЯТЭК"</w:t>
            </w:r>
            <w:r>
              <w:rPr>
                <w:lang w:eastAsia="en-US"/>
              </w:rPr>
              <w:fldChar w:fldCharType="end"/>
            </w:r>
            <w:bookmarkEnd w:id="14"/>
          </w:p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highlight w:val="green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1435032049</w:t>
            </w:r>
            <w:r>
              <w:rPr>
                <w:lang w:eastAsia="en-US"/>
              </w:rPr>
              <w:fldChar w:fldCharType="end"/>
            </w:r>
            <w:bookmarkEnd w:id="15"/>
            <w:r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546050001</w:t>
            </w:r>
            <w:r>
              <w:rPr>
                <w:lang w:eastAsia="en-US"/>
              </w:rPr>
              <w:fldChar w:fldCharType="end"/>
            </w:r>
            <w:bookmarkEnd w:id="16"/>
            <w:r>
              <w:rPr>
                <w:sz w:val="20"/>
                <w:highlight w:val="green"/>
                <w:lang w:eastAsia="en-US"/>
              </w:rPr>
              <w:t xml:space="preserve"> </w:t>
            </w:r>
          </w:p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р/сч </w:t>
            </w: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40702810000010001324</w:t>
            </w:r>
            <w:r>
              <w:rPr>
                <w:lang w:eastAsia="en-US"/>
              </w:rPr>
              <w:fldChar w:fldCharType="end"/>
            </w:r>
            <w:bookmarkEnd w:id="17"/>
          </w:p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к/сч </w:t>
            </w: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30101810000000000867</w:t>
            </w:r>
            <w:r>
              <w:rPr>
                <w:lang w:eastAsia="en-US"/>
              </w:rPr>
              <w:fldChar w:fldCharType="end"/>
            </w:r>
            <w:bookmarkEnd w:id="18"/>
          </w:p>
          <w:p w:rsidR="00534DB1" w:rsidRDefault="00534DB1" w:rsidP="00534DB1">
            <w:pPr>
              <w:suppressAutoHyphens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БИК </w:t>
            </w:r>
            <w:r>
              <w:rPr>
                <w:sz w:val="20"/>
                <w:szCs w:val="20"/>
                <w:lang w:eastAsia="en-US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  <w:fldChar w:fldCharType="separate"/>
            </w:r>
            <w:r>
              <w:rPr>
                <w:noProof/>
                <w:sz w:val="20"/>
                <w:szCs w:val="20"/>
                <w:lang w:eastAsia="en-US"/>
              </w:rPr>
              <w:t>040507867</w:t>
            </w:r>
            <w:r>
              <w:rPr>
                <w:lang w:eastAsia="en-US"/>
              </w:rPr>
              <w:fldChar w:fldCharType="end"/>
            </w:r>
            <w:bookmarkEnd w:id="19"/>
          </w:p>
          <w:p w:rsidR="00534DB1" w:rsidRDefault="00534DB1" w:rsidP="00534DB1">
            <w:pPr>
              <w:pStyle w:val="Tabletext"/>
              <w:spacing w:line="276" w:lineRule="auto"/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  <w:lang w:eastAsia="en-US"/>
              </w:rPr>
              <w:instrText xml:space="preserve"> FORMTEXT </w:instrText>
            </w:r>
            <w:r>
              <w:rPr>
                <w:szCs w:val="20"/>
                <w:lang w:eastAsia="en-US"/>
              </w:rPr>
            </w:r>
            <w:r>
              <w:rPr>
                <w:szCs w:val="20"/>
                <w:lang w:eastAsia="en-US"/>
              </w:rPr>
              <w:fldChar w:fldCharType="separate"/>
            </w:r>
            <w:r>
              <w:rPr>
                <w:noProof/>
                <w:szCs w:val="20"/>
                <w:lang w:eastAsia="en-US"/>
              </w:rPr>
              <w:t>ФИЛИАЛ ББР БАНКА (АО), Г. ВЛАДИВОСТОК</w:t>
            </w:r>
            <w:r>
              <w:rPr>
                <w:lang w:eastAsia="en-US"/>
              </w:rPr>
              <w:fldChar w:fldCharType="end"/>
            </w:r>
            <w:bookmarkEnd w:id="20"/>
          </w:p>
        </w:tc>
      </w:tr>
      <w:bookmarkEnd w:id="13"/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34DB1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66</cp:revision>
  <dcterms:created xsi:type="dcterms:W3CDTF">2012-09-04T03:15:00Z</dcterms:created>
  <dcterms:modified xsi:type="dcterms:W3CDTF">2021-07-27T05:17:00Z</dcterms:modified>
</cp:coreProperties>
</file>